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Северная Осетия-Алания от 27.05.2022 N 222</w:t>
              <w:br/>
              <w:t xml:space="preserve">"Об утверждении Правил предоставления в 2022 году гранта в форме субсидии из республиканского бюджета Северо-Осетинскому региональному отделению Всероссийской общественной организации ветеранов (пенсионеров) войны, труда, Вооруженных Сил и правоохранительных органов Республики Северная Осетия-Алания на государственную поддержку его деятельности"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мая 2022 г. N 222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ПРЕДОСТАВЛЕНИЯ В 2022 ГОДУ ГРАНТА</w:t>
      </w:r>
    </w:p>
    <w:p>
      <w:pPr>
        <w:pStyle w:val="2"/>
        <w:jc w:val="center"/>
      </w:pPr>
      <w:r>
        <w:rPr>
          <w:sz w:val="20"/>
        </w:rPr>
        <w:t xml:space="preserve">В ФОРМЕ СУБСИДИИ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СЕВЕРО-ОСЕТИНСКОМУ РЕГИОНАЛЬНОМУ ОТДЕЛЕНИЮ ВСЕРОССИЙСКОЙ</w:t>
      </w:r>
    </w:p>
    <w:p>
      <w:pPr>
        <w:pStyle w:val="2"/>
        <w:jc w:val="center"/>
      </w:pPr>
      <w:r>
        <w:rPr>
          <w:sz w:val="20"/>
        </w:rPr>
        <w:t xml:space="preserve">ОБЩЕСТВЕННОЙ ОРГАНИЗАЦИИ ВЕТЕРАНОВ (ПЕНСИОНЕРОВ) ВОЙНЫ,</w:t>
      </w:r>
    </w:p>
    <w:p>
      <w:pPr>
        <w:pStyle w:val="2"/>
        <w:jc w:val="center"/>
      </w:pPr>
      <w:r>
        <w:rPr>
          <w:sz w:val="20"/>
        </w:rPr>
        <w:t xml:space="preserve">ТРУДА, ВООРУЖЕННЫХ СИЛ И ПРАВООХРАНИТЕЛЬНЫХ ОРГАНОВ</w:t>
      </w:r>
    </w:p>
    <w:p>
      <w:pPr>
        <w:pStyle w:val="2"/>
        <w:jc w:val="center"/>
      </w:pPr>
      <w:r>
        <w:rPr>
          <w:sz w:val="20"/>
        </w:rPr>
        <w:t xml:space="preserve">РЕСПУБЛИКИ СЕВЕРНАЯ ОСЕТИЯ-АЛАНИЯ НА ГОСУДАРСТВЕННУЮ</w:t>
      </w:r>
    </w:p>
    <w:p>
      <w:pPr>
        <w:pStyle w:val="2"/>
        <w:jc w:val="center"/>
      </w:pPr>
      <w:r>
        <w:rPr>
          <w:sz w:val="20"/>
        </w:rPr>
        <w:t xml:space="preserve">ПОДДЕРЖКУ ЕГО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Северная Осетия-Алания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1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в 2022 году гранта в форме субсидии из республиканского бюджета Северо-Осетинскому региональному отделению Всероссийской общественной организации ветеранов (пенсионеров) войны, труда, Вооруженных Сил и правоохранительных органов Республики Северная Осетия-Алания на государственную поддержку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7" w:tooltip="Постановление Правительства Республики Северная Осетия-Алания от 16.02.2010 N 24 &quot;О предоставлении из республиканского бюджета субсидий Совету ветеранов войны, труда, Вооруженных Сил и правоохранительных органов Республики Северная Осетия-Алания&quot; (вместе с &quot;Правилами предоставления из республиканского бюджета субсидии Совету ветеранов войны, труда, Вооруженных Сил и правоохранительных органов Республики Северная Осетия-Алания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Северная Осетия-Алания от 16 февраля 2010 года N 24 "О предоставлении из республиканского бюджета субсидии Совету ветеранов войны, труда, Вооруженных Сил и правоохранительных органов Республики Северная Осетия-Алания".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Б.ДЖАНАЕВ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27 мая 2022 г. N 222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В 2022 ГОДУ ГРАНТА В ФОРМЕ СУБСИДИИ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СЕВЕРО-ОСЕТИНСКОМУ РЕГИОНАЛЬНОМУ</w:t>
      </w:r>
    </w:p>
    <w:p>
      <w:pPr>
        <w:pStyle w:val="2"/>
        <w:jc w:val="center"/>
      </w:pPr>
      <w:r>
        <w:rPr>
          <w:sz w:val="20"/>
        </w:rPr>
        <w:t xml:space="preserve">ОТДЕЛЕНИЮ ВСЕРОССИЙСКОЙ ОБЩЕСТВЕННОЙ ОРГАНИЗАЦИИ ВЕТЕРАНОВ</w:t>
      </w:r>
    </w:p>
    <w:p>
      <w:pPr>
        <w:pStyle w:val="2"/>
        <w:jc w:val="center"/>
      </w:pPr>
      <w:r>
        <w:rPr>
          <w:sz w:val="20"/>
        </w:rPr>
        <w:t xml:space="preserve">(ПЕНСИОНЕРОВ) ВОЙНЫ, ТРУДА, ВООРУЖЕННЫХ СИЛ</w:t>
      </w:r>
    </w:p>
    <w:p>
      <w:pPr>
        <w:pStyle w:val="2"/>
        <w:jc w:val="center"/>
      </w:pPr>
      <w:r>
        <w:rPr>
          <w:sz w:val="20"/>
        </w:rPr>
        <w:t xml:space="preserve">И ПРАВООХРАНИТЕЛЬНЫХ ОРГАНОВ РЕСПУБЛИКИ</w:t>
      </w:r>
    </w:p>
    <w:p>
      <w:pPr>
        <w:pStyle w:val="2"/>
        <w:jc w:val="center"/>
      </w:pPr>
      <w:r>
        <w:rPr>
          <w:sz w:val="20"/>
        </w:rPr>
        <w:t xml:space="preserve">СЕВЕРНАЯ ОСЕТИЯ-АЛАНИЯ НА ГОСУДАРСТВЕННУЮ ПОДДЕРЖКУ</w:t>
      </w:r>
    </w:p>
    <w:p>
      <w:pPr>
        <w:pStyle w:val="2"/>
        <w:jc w:val="center"/>
      </w:pPr>
      <w:r>
        <w:rPr>
          <w:sz w:val="20"/>
        </w:rPr>
        <w:t xml:space="preserve">ЕГО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цели, условия и порядок предоставления в 2022 году гранта в форме субсидии из республиканского бюджета Северо-Осетинскому региональному отделению Всероссийской общественной организации ветеранов (пенсионеров) войны, труда, Вооруженных Сил и правоохранительных органов Республики Северная Осетия-Алания на государственную поддержку его деятельности (далее соответственно - организация, грант).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 предоставляется организации для оказания государственной финансовой поддержки его деятельности, защиты гражданских, социально-экономических, трудовых, личных прав и свобод представителей старшего поколения Республики Северная Осетия-Алания в улучшении социально-бытовых условий их жизни, обеспечении их достойного положения в обществе, формирования в обществе уважительного отношения к старшему поколению граждан в Республике Северная Осетия-Алания, содействия в гражданско-патриотическом, военно-патриотическом, духовно-нравственном и трудовом воспитании граждан Российской Федерации.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гранта осуществляется в пределах лимитов бюджетных обязательств, доведенных до Министерства труда и социального развития Республики Северная Осетия-Алания (далее - Министерство) как получателя средств республиканского бюджета в рамках </w:t>
      </w:r>
      <w:hyperlink w:history="0" r:id="rId8" w:tooltip="Постановление Правительства Республики Северная Осетия-Алания от 10.05.2016 N 156 (ред. от 04.02.2022) &quot;О государственной программе Республики Северная Осетия-Алания &quot;Социальное развитие Республики Северная Осетия-Алания&quot; на 2016 - 2024 годы&quot; ------------ Недействующая редакция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"Развитие государственной поддержки социально ориентированных некоммерческих организаций" государственной программы "Социальное развитие Республики Северная Осетия-Алания" на 2016 - 2024 годы, утвержденной Постановлением Правительства Республики Северная Осетия-Алания от 10 мая 2016 года N 156, на цели, указанные в </w:t>
      </w:r>
      <w:hyperlink w:history="0" w:anchor="P41" w:tooltip="2. Грант предоставляется организации для оказания государственной финансовой поддержки его деятельности, защиты гражданских, социально-экономических, трудовых, личных прав и свобод представителей старшего поколения Республики Северная Осетия-Алания в улучшении социально-бытовых условий их жизни, обеспечении их достойного положения в обществе, формирования в обществе уважительного отношения к старшему поколению граждан в Республике Северная Осетия-Алания, содействия в гражданско-патриотическом, военно-пат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гранте размещаются на едином портале бюджетной системы Российской Федерации в информационно-телекоммуникационной сети "Интернет" в разделе "Бюджет" при формировании проекта закона о республиканском бюджете (проекта закона о внесении изменений в закон о республиканском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Грант предоставляется в соответствии с соглашением о предоставлении гранта, заключаемым Министерством по типовой форме, установленной Министерством финансов Республики Северная Осетия-Алания (далее - соглашение). Размер гранта составляет 4300000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предусматривается согласие получателя гранта и лиц, получающих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проведение Министерством проверок соблюдения правил и условий предоставления гранта, установленных настоящими Правилами и соглашением, в том числе в части достижения результатов предоставления субсидии, а также проверок органами государственного финансового контроля соблюдения организацией порядка и условий предоставления субсидии в соответствии со </w:t>
      </w:r>
      <w:hyperlink w:history="0" r:id="rId9" w:tooltip="&quot;Бюджетный кодекс Российской Федерации&quot; от 31.07.1998 N 145-ФЗ (ред. от 16.04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0" w:tooltip="&quot;Бюджетный кодекс Российской Федерации&quot; от 31.07.1998 N 145-ФЗ (ред. от 16.04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Условием предоставления гранта является согласие организации на осуществление Министерством проверок соблюдения правил и условий предоставления гранта, установленных настоящими Правилами и соглашением, в том числе в части достижения результатов предоставления субсидии, а также проверок органами государственного финансового контроля соблюдения организацией порядка и условий предоставления субсидии в соответствии со </w:t>
      </w:r>
      <w:hyperlink w:history="0" r:id="rId11" w:tooltip="&quot;Бюджетный кодекс Российской Федерации&quot; от 31.07.1998 N 145-ФЗ (ред. от 16.04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2" w:tooltip="&quot;Бюджетный кодекс Российской Федерации&quot; от 31.07.1998 N 145-ФЗ (ред. от 16.04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соответствие организации на 1-е число месяца, предшествующего месяцу, в котором планируется заключение соглашения,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не находится в процессе реорганизации (за исключением реорганизации в форме присоединения к ней другого юридического лица),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не является получателем средств из бюджета Республики Северная Осетия-Алания на основании иных нормативных правовых актов Республики Северная Осетия-Алания на цели, установленные настоящими Правилами;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средства гранта запрещается приобретать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заключения соглашения организация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утвержденная программа, в которой содержится: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целей и задач программы, соответствующих направлениям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мероприятий по основным направлениям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результата предоставления гранта и показателя, необходимого для достижения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справка, подписанная руководителем организации (иным уполномоченным лицом), подтверждающая соответствие организации требованиям, предусмотренным </w:t>
      </w:r>
      <w:hyperlink w:history="0" w:anchor="P46" w:tooltip="5. Условием предоставления гранта является согласие организации на осуществление Министерством проверок соблюдения правил и условий предоставления гранта, установленных настоящими Правилами и соглашением, в том числе в части достижения результатов предоставления субсидии, а также проверок органами государственного финансового контроля соблюдения организацией порядка и условий предоставления субсидии в соответствии со статьями 268.1 и 269.2 Бюджетного кодекса Российской Федерации, а также соответствие орг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полномочия лица на осуществление действий от имени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смета расходов организации на соответствующий финансовый год, утвержденная руководителем организации.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Министерство в течение 10 рабочих дней со дня представления рассматривает документы, представленные организацией в соответствии с </w:t>
      </w:r>
      <w:hyperlink w:history="0" w:anchor="P52" w:tooltip="6. Для заключения соглашения организация представляет в Министерство следующие документы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настоящих Правил, и принимает решение о предоставлении гранта либо об отказе в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для отказа Министерства в предоставлении организации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организацией документов требованиям, установленным </w:t>
      </w:r>
      <w:hyperlink w:history="0" w:anchor="P52" w:tooltip="6. Для заключения соглашения организация представляет в Министерство следующие документы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настоящих Правил,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организацией информации.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Результатом предоставления гранта является проведение в срок до 31 декабря 2022 года 92 общественно значимых мероприятий с охватом 8235 человек из числа ветеранов и инвалидов Великой Отечественной войны, участников локальных и других войн, ветеранов труда, школьников и студентов.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Показателем, необходимым для достижения результата предоставления гранта, указанного в </w:t>
      </w:r>
      <w:hyperlink w:history="0" w:anchor="P64" w:tooltip="9. Результатом предоставления гранта является проведение в срок до 31 декабря 2022 года 92 общественно значимых мероприятий с охватом 8235 человек из числа ветеранов и инвалидов Великой Отечественной войны, участников локальных и других войн, ветеранов труда, школьников и студентов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настоящих Правил, является количество человек, принявших участие в общественно значимых мероприятиях, значение которого устанавливается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Перечисление гранта организации осуществляется на расчетный счет, открытый организации в российской кредитной организации, не позднее 10-го рабочего дня, следующего за днем принятия Министерством решения о предоставлении гранта по результатам рассмотрения им документов в соответствии с </w:t>
      </w:r>
      <w:hyperlink w:history="0" w:anchor="P60" w:tooltip="7. Министерство в течение 10 рабочих дней со дня представления рассматривает документы, представленные организацией в соответствии с пунктом 6 настоящих Правил, и принимает решение о предоставлении гранта либо об отказе в предоставлении гранта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средств республиканского бюджета ранее доведенных лимитов бюджетных обязательств в соответствии с </w:t>
      </w:r>
      <w:hyperlink w:history="0" w:anchor="P42" w:tooltip="3. Предоставление гранта осуществляется в пределах лимитов бюджетных обязательств, доведенных до Министерства труда и социального развития Республики Северная Осетия-Алания (далее - Министерство) как получателя средств республиканского бюджета в рамках подпрограммы &quot;Развитие государственной поддержки социально ориентированных некоммерческих организаций&quot; государственной программы &quot;Социальное развитие Республики Северная Осетия-Алания&quot; на 2016 - 2024 годы, утвержденной Постановлением Правительства Республи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Правил, приводящего к невозможности предоставления гранта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Министерством проводится проверка соблюдения правил и условий предоставления гранта, установленных настоящими Правилами и соглашением,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государственного финансового контроля проводится проверка соблюдения организацией порядка и условий предоставления субсидии в соответствии со </w:t>
      </w:r>
      <w:hyperlink w:history="0" r:id="rId13" w:tooltip="&quot;Бюджетный кодекс Российской Федерации&quot; от 31.07.1998 N 145-ФЗ (ред. от 16.04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16.04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Организация ежеквартально в срок до 15 числа месяца, следующего за отчетным периодом,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расходах, источником финансового обеспечения которых является грант, по форме, предусмотренной типовой формой соглашения, установленной Министерством финансов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отчеты о достижении значений результата предоставления гранта и показателя, необходимого для достижения результата предоставления гранта, по формам, предусмотренным типовой формой соглашения, установленной Министерством финансов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установления в ходе проверок, проведенных Министерством и (или) органом государственного финансового контроля, факта несоблюдения условий и порядка предоставления гранта соответствующие средства подлежат возврату в доход республиканского бюджета: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основании требования Министерства - не позднее 10-го рабочего дня со дня получения указанного требования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недостижения значений результата предоставления гранта и (или) показателя, необходимого для достижения результата предоставления гранта, организация возвращает грант в части, пропорциональной величине недостижения установленных значений результата предоставления гранта и (или) показателя, необходимого для достижения результата предоставления гранта, в доход республиканского бюджета в порядке, установленном бюджетным законодательством Российской Федерации, в течение 30 рабочих дней со дня получения соответствующего требования Министерства.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27.05.2022 N 222</w:t>
            <w:br/>
            <w:t>"Об утверждении Правил предоставления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B053AB3E360C7478163CED158E0862D6C45536E48A368FEF10D5FDA8CCAEE609C87BDDB27A1CFEFB0C962D61137E7DASEH" TargetMode = "External"/>
	<Relationship Id="rId8" Type="http://schemas.openxmlformats.org/officeDocument/2006/relationships/hyperlink" Target="consultantplus://offline/ref=3B053AB3E360C7478163CED158E0862D6C45536E4EA36FFAF35055D2D5C6EC6793D8B8DC36A1CFEFAFC16ACE1863B4E80B993A15EAD0AD4B0EF0ADDCS7H" TargetMode = "External"/>
	<Relationship Id="rId9" Type="http://schemas.openxmlformats.org/officeDocument/2006/relationships/hyperlink" Target="consultantplus://offline/ref=3B053AB3E360C7478163D0DC4E8CDC23684F096A49A667ACA60F0E8F82CFE630D497E19C75ACCAE4FA99279D1E36E5B25F952517F4D3DASEH" TargetMode = "External"/>
	<Relationship Id="rId10" Type="http://schemas.openxmlformats.org/officeDocument/2006/relationships/hyperlink" Target="consultantplus://offline/ref=3B053AB3E360C7478163D0DC4E8CDC23684F096A49A667ACA60F0E8F82CFE630D497E19C75AECCE4FA99279D1E36E5B25F952517F4D3DASEH" TargetMode = "External"/>
	<Relationship Id="rId11" Type="http://schemas.openxmlformats.org/officeDocument/2006/relationships/hyperlink" Target="consultantplus://offline/ref=3B053AB3E360C7478163D0DC4E8CDC23684F096A49A667ACA60F0E8F82CFE630D497E19C75ACCAE4FA99279D1E36E5B25F952517F4D3DASEH" TargetMode = "External"/>
	<Relationship Id="rId12" Type="http://schemas.openxmlformats.org/officeDocument/2006/relationships/hyperlink" Target="consultantplus://offline/ref=3B053AB3E360C7478163D0DC4E8CDC23684F096A49A667ACA60F0E8F82CFE630D497E19C75AECCE4FA99279D1E36E5B25F952517F4D3DASEH" TargetMode = "External"/>
	<Relationship Id="rId13" Type="http://schemas.openxmlformats.org/officeDocument/2006/relationships/hyperlink" Target="consultantplus://offline/ref=3B053AB3E360C7478163D0DC4E8CDC23684F096A49A667ACA60F0E8F82CFE630D497E19C75ACCAE4FA99279D1E36E5B25F952517F4D3DASEH" TargetMode = "External"/>
	<Relationship Id="rId14" Type="http://schemas.openxmlformats.org/officeDocument/2006/relationships/hyperlink" Target="consultantplus://offline/ref=3B053AB3E360C7478163D0DC4E8CDC23684F096A49A667ACA60F0E8F82CFE630D497E19C75AECCE4FA99279D1E36E5B25F952517F4D3DAS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Северная Осетия-Алания от 27.05.2022 N 222
"Об утверждении Правил предоставления в 2022 году гранта в форме субсидии из республиканского бюджета Северо-Осетинскому региональному отделению Всероссийской общественной организации ветеранов (пенсионеров) войны, труда, Вооруженных Сил и правоохранительных органов Республики Северная Осетия-Алания на государственную поддержку его деятельности"</dc:title>
  <dcterms:created xsi:type="dcterms:W3CDTF">2022-11-10T07:18:03Z</dcterms:created>
</cp:coreProperties>
</file>